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173C" w:rsidRDefault="00602658">
      <w:pPr>
        <w:pStyle w:val="ab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>TSG RAN Meeting #102</w:t>
      </w:r>
      <w:r>
        <w:rPr>
          <w:rFonts w:cs="Arial"/>
          <w:b w:val="0"/>
          <w:bCs/>
          <w:sz w:val="24"/>
        </w:rPr>
        <w:tab/>
      </w:r>
      <w:r w:rsidR="00BF450D" w:rsidRPr="00BF450D">
        <w:rPr>
          <w:rFonts w:cs="Arial"/>
          <w:b w:val="0"/>
          <w:bCs/>
          <w:sz w:val="24"/>
        </w:rPr>
        <w:t>RP-233205</w:t>
      </w:r>
    </w:p>
    <w:p w:rsidR="0024173C" w:rsidRDefault="00602658">
      <w:pPr>
        <w:pStyle w:val="ab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>11 - 15 December. 2023, Edinburgh, Scotland</w:t>
      </w:r>
    </w:p>
    <w:p w:rsidR="0024173C" w:rsidRDefault="0024173C">
      <w:pPr>
        <w:pStyle w:val="ab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:rsidR="0024173C" w:rsidRDefault="0060265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00DD3" w:rsidRPr="00200DD3">
        <w:rPr>
          <w:rFonts w:ascii="Arial" w:hAnsi="Arial" w:cs="Arial"/>
          <w:b/>
          <w:bCs/>
          <w:lang w:val="en-US" w:eastAsia="zh-CN"/>
        </w:rPr>
        <w:t>Huawei, HiSilicon</w:t>
      </w:r>
    </w:p>
    <w:p w:rsidR="0024173C" w:rsidRDefault="0060265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Rel-18 Work Item Exception for </w:t>
      </w:r>
      <w:r w:rsidR="00200DD3" w:rsidRPr="00200DD3">
        <w:rPr>
          <w:rFonts w:ascii="Arial" w:hAnsi="Arial" w:cs="Arial"/>
          <w:b/>
          <w:bCs/>
        </w:rPr>
        <w:t>HPUE_NR_FR1_TDD_intra_CA_R18</w:t>
      </w:r>
    </w:p>
    <w:p w:rsidR="0024173C" w:rsidRDefault="0060265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24173C" w:rsidRDefault="00602658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00DD3">
        <w:rPr>
          <w:rFonts w:ascii="Arial" w:hAnsi="Arial" w:hint="eastAsia"/>
          <w:b/>
          <w:lang w:val="en-US" w:eastAsia="zh-CN"/>
        </w:rPr>
        <w:t>9.4.4.</w:t>
      </w:r>
      <w:r w:rsidR="00200DD3">
        <w:rPr>
          <w:rFonts w:ascii="Arial" w:hAnsi="Arial"/>
          <w:b/>
          <w:lang w:val="en-US" w:eastAsia="zh-CN"/>
        </w:rPr>
        <w:t>4</w:t>
      </w:r>
    </w:p>
    <w:p w:rsidR="0024173C" w:rsidRDefault="00602658">
      <w:pPr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Exception</w:t>
      </w:r>
    </w:p>
    <w:p w:rsidR="0024173C" w:rsidRDefault="00602658">
      <w:pPr>
        <w:pStyle w:val="1"/>
        <w:tabs>
          <w:tab w:val="left" w:pos="2268"/>
          <w:tab w:val="left" w:pos="3686"/>
        </w:tabs>
        <w:ind w:right="-99"/>
        <w:rPr>
          <w:sz w:val="24"/>
          <w:szCs w:val="24"/>
        </w:rPr>
      </w:pPr>
      <w:r>
        <w:rPr>
          <w:sz w:val="24"/>
          <w:szCs w:val="24"/>
        </w:rPr>
        <w:t xml:space="preserve">Title : </w:t>
      </w:r>
      <w:r>
        <w:rPr>
          <w:sz w:val="24"/>
          <w:szCs w:val="24"/>
        </w:rPr>
        <w:tab/>
      </w:r>
      <w:r w:rsidR="00200DD3" w:rsidRPr="00200DD3">
        <w:rPr>
          <w:sz w:val="24"/>
          <w:szCs w:val="24"/>
        </w:rPr>
        <w:t>High power UE (power class 1.5 or 2) for intra-band Carrier Aggregation combinations of a single NR FR1 TDD band</w:t>
      </w:r>
    </w:p>
    <w:p w:rsidR="0024173C" w:rsidRDefault="00602658">
      <w:pPr>
        <w:pStyle w:val="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 xml:space="preserve">Acronym  : </w:t>
      </w:r>
      <w:r>
        <w:rPr>
          <w:sz w:val="24"/>
          <w:szCs w:val="24"/>
        </w:rPr>
        <w:tab/>
      </w:r>
      <w:r w:rsidR="00200DD3" w:rsidRPr="00200DD3">
        <w:rPr>
          <w:sz w:val="24"/>
          <w:szCs w:val="24"/>
        </w:rPr>
        <w:t>HPUE_NR_FR1_TDD_intra_CA_R18</w:t>
      </w:r>
    </w:p>
    <w:p w:rsidR="0024173C" w:rsidRDefault="00602658">
      <w:pPr>
        <w:pStyle w:val="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Identifier :</w:t>
      </w:r>
      <w:r>
        <w:rPr>
          <w:sz w:val="24"/>
          <w:szCs w:val="24"/>
        </w:rPr>
        <w:tab/>
      </w:r>
      <w:r w:rsidR="00200DD3" w:rsidRPr="00200DD3">
        <w:rPr>
          <w:sz w:val="24"/>
          <w:szCs w:val="24"/>
        </w:rPr>
        <w:t>970087</w:t>
      </w:r>
    </w:p>
    <w:p w:rsidR="0024173C" w:rsidRDefault="00602658">
      <w:pPr>
        <w:ind w:right="-9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Release </w:t>
      </w:r>
      <w:r>
        <w:rPr>
          <w:rFonts w:hint="eastAsia"/>
          <w:b/>
          <w:sz w:val="32"/>
          <w:szCs w:val="32"/>
          <w:lang w:val="en-US" w:eastAsia="zh-CN"/>
        </w:rPr>
        <w:t>18</w:t>
      </w:r>
      <w:r>
        <w:rPr>
          <w:b/>
          <w:sz w:val="32"/>
          <w:szCs w:val="32"/>
        </w:rPr>
        <w:t xml:space="preserve"> 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2"/>
        <w:gridCol w:w="1254"/>
        <w:gridCol w:w="830"/>
        <w:gridCol w:w="1250"/>
        <w:gridCol w:w="1248"/>
        <w:gridCol w:w="1490"/>
      </w:tblGrid>
      <w:tr w:rsidR="0024173C">
        <w:trPr>
          <w:cantSplit/>
          <w:jc w:val="center"/>
        </w:trPr>
        <w:tc>
          <w:tcPr>
            <w:tcW w:w="2022" w:type="pct"/>
            <w:vAlign w:val="center"/>
          </w:tcPr>
          <w:p w:rsidR="0024173C" w:rsidRDefault="00602658">
            <w:pPr>
              <w:spacing w:after="0"/>
              <w:rPr>
                <w:b/>
              </w:rPr>
            </w:pPr>
            <w:r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24173C" w:rsidRDefault="0024173C">
            <w:pPr>
              <w:spacing w:after="0"/>
              <w:rPr>
                <w:b/>
                <w:lang w:eastAsia="zh-CN"/>
              </w:rPr>
            </w:pPr>
          </w:p>
        </w:tc>
      </w:tr>
      <w:tr w:rsidR="0024173C">
        <w:trPr>
          <w:cantSplit/>
          <w:jc w:val="center"/>
        </w:trPr>
        <w:tc>
          <w:tcPr>
            <w:tcW w:w="2022" w:type="pct"/>
            <w:vAlign w:val="center"/>
          </w:tcPr>
          <w:p w:rsidR="0024173C" w:rsidRDefault="00602658">
            <w:pPr>
              <w:spacing w:after="0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:rsidR="0024173C" w:rsidRDefault="00602658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:rsidR="0024173C" w:rsidRDefault="00602658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407" w:type="pct"/>
            <w:shd w:val="clear" w:color="auto" w:fill="FFFF99"/>
            <w:vAlign w:val="center"/>
          </w:tcPr>
          <w:p w:rsidR="0024173C" w:rsidRDefault="00602658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ME:</w:t>
            </w:r>
          </w:p>
          <w:p w:rsidR="0024173C" w:rsidRDefault="00602658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y</w:t>
            </w:r>
            <w:r>
              <w:rPr>
                <w:b/>
                <w:sz w:val="24"/>
                <w:szCs w:val="24"/>
                <w:lang w:eastAsia="zh-CN"/>
              </w:rPr>
              <w:t>es</w:t>
            </w:r>
          </w:p>
        </w:tc>
        <w:tc>
          <w:tcPr>
            <w:tcW w:w="613" w:type="pct"/>
            <w:shd w:val="clear" w:color="auto" w:fill="FFFF99"/>
            <w:vAlign w:val="center"/>
          </w:tcPr>
          <w:p w:rsidR="0024173C" w:rsidRDefault="00602658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AN:</w:t>
            </w:r>
          </w:p>
          <w:p w:rsidR="0024173C" w:rsidRDefault="00602658">
            <w:pPr>
              <w:spacing w:after="0"/>
              <w:jc w:val="center"/>
              <w:rPr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no</w:t>
            </w:r>
          </w:p>
        </w:tc>
        <w:tc>
          <w:tcPr>
            <w:tcW w:w="612" w:type="pct"/>
            <w:shd w:val="clear" w:color="auto" w:fill="FFFF99"/>
            <w:vAlign w:val="center"/>
          </w:tcPr>
          <w:p w:rsidR="0024173C" w:rsidRDefault="00602658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CN:</w:t>
            </w:r>
          </w:p>
          <w:p w:rsidR="0024173C" w:rsidRDefault="00602658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731" w:type="pct"/>
            <w:shd w:val="clear" w:color="auto" w:fill="FFFF99"/>
            <w:vAlign w:val="center"/>
          </w:tcPr>
          <w:p w:rsidR="0024173C" w:rsidRDefault="00602658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:rsidR="0024173C" w:rsidRDefault="00602658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</w:tr>
      <w:tr w:rsidR="0024173C">
        <w:trPr>
          <w:cantSplit/>
          <w:jc w:val="center"/>
        </w:trPr>
        <w:tc>
          <w:tcPr>
            <w:tcW w:w="2022" w:type="pct"/>
            <w:vAlign w:val="center"/>
          </w:tcPr>
          <w:p w:rsidR="0024173C" w:rsidRDefault="00602658">
            <w:pPr>
              <w:spacing w:after="0"/>
              <w:rPr>
                <w:b/>
              </w:rPr>
            </w:pPr>
            <w:r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24173C" w:rsidRDefault="00602658">
            <w:pPr>
              <w:spacing w:after="0"/>
            </w:pPr>
            <w:r>
              <w:t>3GPP RAN#103 (March 2024)</w:t>
            </w:r>
          </w:p>
        </w:tc>
      </w:tr>
      <w:tr w:rsidR="0024173C">
        <w:trPr>
          <w:cantSplit/>
          <w:jc w:val="center"/>
        </w:trPr>
        <w:tc>
          <w:tcPr>
            <w:tcW w:w="2022" w:type="pct"/>
            <w:vAlign w:val="center"/>
          </w:tcPr>
          <w:p w:rsidR="0024173C" w:rsidRDefault="00602658">
            <w:pPr>
              <w:spacing w:after="0"/>
              <w:rPr>
                <w:b/>
              </w:rPr>
            </w:pPr>
            <w:r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24173C" w:rsidRDefault="00602658">
            <w:pPr>
              <w:pStyle w:val="1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one</w:t>
            </w:r>
          </w:p>
        </w:tc>
      </w:tr>
      <w:tr w:rsidR="0024173C">
        <w:trPr>
          <w:cantSplit/>
          <w:jc w:val="center"/>
        </w:trPr>
        <w:tc>
          <w:tcPr>
            <w:tcW w:w="2022" w:type="pct"/>
            <w:vAlign w:val="center"/>
          </w:tcPr>
          <w:p w:rsidR="0024173C" w:rsidRDefault="00602658">
            <w:pPr>
              <w:spacing w:after="0"/>
              <w:rPr>
                <w:b/>
              </w:rPr>
            </w:pPr>
            <w:r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24173C" w:rsidRDefault="00602658" w:rsidP="00AD6FD8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38.101-1</w:t>
            </w:r>
            <w:bookmarkStart w:id="0" w:name="_GoBack"/>
            <w:bookmarkEnd w:id="0"/>
            <w:r w:rsidR="00AD6FD8">
              <w:rPr>
                <w:rFonts w:hint="eastAsia"/>
                <w:lang w:eastAsia="zh-CN"/>
              </w:rPr>
              <w:t xml:space="preserve"> </w:t>
            </w:r>
          </w:p>
        </w:tc>
      </w:tr>
      <w:tr w:rsidR="0024173C">
        <w:trPr>
          <w:cantSplit/>
          <w:jc w:val="center"/>
        </w:trPr>
        <w:tc>
          <w:tcPr>
            <w:tcW w:w="2022" w:type="pct"/>
            <w:vAlign w:val="center"/>
          </w:tcPr>
          <w:p w:rsidR="0024173C" w:rsidRDefault="00602658">
            <w:pPr>
              <w:spacing w:after="0"/>
              <w:rPr>
                <w:b/>
              </w:rPr>
            </w:pPr>
            <w:r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24173C" w:rsidRDefault="00200DD3">
            <w:pPr>
              <w:pStyle w:val="11"/>
              <w:rPr>
                <w:bCs/>
                <w:lang w:eastAsia="zh-CN"/>
              </w:rPr>
            </w:pPr>
            <w:r>
              <w:rPr>
                <w:bCs/>
                <w:lang w:val="en-US" w:eastAsia="zh-CN"/>
              </w:rPr>
              <w:t>10</w:t>
            </w:r>
            <w:r w:rsidR="00602658">
              <w:rPr>
                <w:rFonts w:hint="eastAsia"/>
                <w:bCs/>
                <w:lang w:val="en-US" w:eastAsia="zh-CN"/>
              </w:rPr>
              <w:t xml:space="preserve"> </w:t>
            </w:r>
            <w:r w:rsidR="00602658">
              <w:rPr>
                <w:bCs/>
                <w:lang w:eastAsia="zh-CN"/>
              </w:rPr>
              <w:t>band combinations from operators’ request are not completed in this WI.</w:t>
            </w:r>
          </w:p>
          <w:p w:rsidR="0024173C" w:rsidRDefault="00602658">
            <w:pPr>
              <w:pStyle w:val="11"/>
              <w:rPr>
                <w:bCs/>
              </w:rPr>
            </w:pPr>
            <w:r>
              <w:rPr>
                <w:bCs/>
                <w:lang w:eastAsia="zh-CN"/>
              </w:rPr>
              <w:t xml:space="preserve">The uncompleted </w:t>
            </w:r>
            <w:r w:rsidR="00200DD3">
              <w:rPr>
                <w:bCs/>
                <w:lang w:val="en-US" w:eastAsia="zh-CN"/>
              </w:rPr>
              <w:t>10</w:t>
            </w:r>
            <w:r>
              <w:rPr>
                <w:bCs/>
                <w:lang w:eastAsia="zh-CN"/>
              </w:rPr>
              <w:t xml:space="preserve"> band combinations </w:t>
            </w:r>
            <w:r>
              <w:rPr>
                <w:rFonts w:hint="eastAsia"/>
                <w:bCs/>
                <w:lang w:val="en-US" w:eastAsia="zh-CN"/>
              </w:rPr>
              <w:t xml:space="preserve">are </w:t>
            </w:r>
            <w:r>
              <w:rPr>
                <w:bCs/>
                <w:lang w:eastAsia="zh-CN"/>
              </w:rPr>
              <w:t>listed in the latest WID.</w:t>
            </w:r>
          </w:p>
        </w:tc>
      </w:tr>
      <w:tr w:rsidR="0024173C">
        <w:trPr>
          <w:cantSplit/>
          <w:jc w:val="center"/>
        </w:trPr>
        <w:tc>
          <w:tcPr>
            <w:tcW w:w="2022" w:type="pct"/>
            <w:vAlign w:val="center"/>
          </w:tcPr>
          <w:p w:rsidR="0024173C" w:rsidRDefault="00602658">
            <w:pPr>
              <w:spacing w:after="0"/>
              <w:rPr>
                <w:b/>
              </w:rPr>
            </w:pPr>
            <w:r>
              <w:rPr>
                <w:b/>
              </w:rPr>
              <w:t xml:space="preserve">Consequences if not included in Release </w:t>
            </w:r>
            <w:r>
              <w:rPr>
                <w:rFonts w:hint="eastAsia"/>
                <w:b/>
                <w:lang w:val="en-US" w:eastAsia="zh-CN"/>
              </w:rPr>
              <w:t>18</w:t>
            </w:r>
            <w:r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24173C" w:rsidRDefault="00200DD3">
            <w:pPr>
              <w:spacing w:after="0"/>
            </w:pPr>
            <w:r>
              <w:rPr>
                <w:lang w:eastAsia="zh-CN"/>
              </w:rPr>
              <w:t>These</w:t>
            </w:r>
            <w:r w:rsidR="00602658">
              <w:rPr>
                <w:rFonts w:hint="eastAsia"/>
                <w:lang w:val="en-US" w:eastAsia="zh-CN"/>
              </w:rPr>
              <w:t xml:space="preserve"> </w:t>
            </w:r>
            <w:r w:rsidR="00602658">
              <w:rPr>
                <w:lang w:eastAsia="zh-CN"/>
              </w:rPr>
              <w:t>combinations are not support in Release 18.</w:t>
            </w:r>
          </w:p>
        </w:tc>
      </w:tr>
    </w:tbl>
    <w:p w:rsidR="0024173C" w:rsidRDefault="0024173C">
      <w:pPr>
        <w:tabs>
          <w:tab w:val="left" w:pos="2127"/>
          <w:tab w:val="left" w:pos="5387"/>
        </w:tabs>
        <w:rPr>
          <w:b/>
        </w:rPr>
      </w:pPr>
    </w:p>
    <w:p w:rsidR="0024173C" w:rsidRDefault="00602658">
      <w:pPr>
        <w:pBdr>
          <w:top w:val="single" w:sz="4" w:space="1" w:color="auto"/>
        </w:pBdr>
        <w:tabs>
          <w:tab w:val="left" w:pos="3119"/>
        </w:tabs>
        <w:rPr>
          <w:b/>
        </w:rPr>
      </w:pPr>
      <w:r>
        <w:rPr>
          <w:b/>
        </w:rPr>
        <w:t>Abstract of document:</w:t>
      </w:r>
    </w:p>
    <w:p w:rsidR="0024173C" w:rsidRDefault="006026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WI exception requests to extend the competition date of </w:t>
      </w:r>
      <w:r w:rsidR="00200DD3" w:rsidRPr="00200DD3">
        <w:rPr>
          <w:lang w:eastAsia="zh-CN"/>
        </w:rPr>
        <w:t>HPUE_NR_FR1_TDD_intra_CA_R18</w:t>
      </w:r>
      <w:r>
        <w:rPr>
          <w:lang w:eastAsia="zh-CN"/>
        </w:rPr>
        <w:t xml:space="preserve"> WI to March 2024.</w:t>
      </w:r>
    </w:p>
    <w:p w:rsidR="0024173C" w:rsidRDefault="00602658">
      <w:pPr>
        <w:pBdr>
          <w:top w:val="single" w:sz="4" w:space="1" w:color="auto"/>
        </w:pBdr>
        <w:tabs>
          <w:tab w:val="left" w:pos="3119"/>
        </w:tabs>
        <w:rPr>
          <w:b/>
        </w:rPr>
      </w:pPr>
      <w:r>
        <w:rPr>
          <w:b/>
        </w:rPr>
        <w:t>Contentious Issues:</w:t>
      </w:r>
    </w:p>
    <w:p w:rsidR="0024173C" w:rsidRDefault="00602658">
      <w:pPr>
        <w:rPr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eastAsia="zh-CN"/>
        </w:rPr>
        <w:t>N</w:t>
      </w:r>
      <w:r>
        <w:rPr>
          <w:sz w:val="18"/>
          <w:szCs w:val="18"/>
          <w:lang w:eastAsia="zh-CN"/>
        </w:rPr>
        <w:t>one.</w:t>
      </w:r>
    </w:p>
    <w:sectPr w:rsidR="0024173C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4388" w:rsidRDefault="004E4388">
      <w:pPr>
        <w:spacing w:after="0"/>
      </w:pPr>
      <w:r>
        <w:separator/>
      </w:r>
    </w:p>
  </w:endnote>
  <w:endnote w:type="continuationSeparator" w:id="0">
    <w:p w:rsidR="004E4388" w:rsidRDefault="004E438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4388" w:rsidRDefault="004E4388">
      <w:pPr>
        <w:spacing w:after="0"/>
      </w:pPr>
      <w:r>
        <w:separator/>
      </w:r>
    </w:p>
  </w:footnote>
  <w:footnote w:type="continuationSeparator" w:id="0">
    <w:p w:rsidR="004E4388" w:rsidRDefault="004E4388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357D9"/>
    <w:rsid w:val="00187B47"/>
    <w:rsid w:val="001958AD"/>
    <w:rsid w:val="001C5C86"/>
    <w:rsid w:val="002000C2"/>
    <w:rsid w:val="00200DD3"/>
    <w:rsid w:val="002018D8"/>
    <w:rsid w:val="00220888"/>
    <w:rsid w:val="00223AB7"/>
    <w:rsid w:val="0024173C"/>
    <w:rsid w:val="0025646D"/>
    <w:rsid w:val="002676EC"/>
    <w:rsid w:val="002C5575"/>
    <w:rsid w:val="002E7A9E"/>
    <w:rsid w:val="003205AD"/>
    <w:rsid w:val="003225E2"/>
    <w:rsid w:val="00335FB2"/>
    <w:rsid w:val="00344158"/>
    <w:rsid w:val="00363594"/>
    <w:rsid w:val="003A1EB0"/>
    <w:rsid w:val="003C6DA6"/>
    <w:rsid w:val="003F268E"/>
    <w:rsid w:val="003F54E5"/>
    <w:rsid w:val="0043745F"/>
    <w:rsid w:val="0044029F"/>
    <w:rsid w:val="0048267C"/>
    <w:rsid w:val="004876B9"/>
    <w:rsid w:val="00493A79"/>
    <w:rsid w:val="004A6A60"/>
    <w:rsid w:val="004E4388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02658"/>
    <w:rsid w:val="00611EC4"/>
    <w:rsid w:val="00620B3F"/>
    <w:rsid w:val="006418C6"/>
    <w:rsid w:val="00663FF2"/>
    <w:rsid w:val="00671BBB"/>
    <w:rsid w:val="00682237"/>
    <w:rsid w:val="00684CA1"/>
    <w:rsid w:val="006B0CDF"/>
    <w:rsid w:val="006E6480"/>
    <w:rsid w:val="00716FE1"/>
    <w:rsid w:val="0075141A"/>
    <w:rsid w:val="0075252A"/>
    <w:rsid w:val="00764B84"/>
    <w:rsid w:val="007726F7"/>
    <w:rsid w:val="0078034D"/>
    <w:rsid w:val="00790BCC"/>
    <w:rsid w:val="007955CD"/>
    <w:rsid w:val="007974F5"/>
    <w:rsid w:val="007B0F49"/>
    <w:rsid w:val="007C7E14"/>
    <w:rsid w:val="007F7421"/>
    <w:rsid w:val="00833504"/>
    <w:rsid w:val="0088222A"/>
    <w:rsid w:val="008A30B4"/>
    <w:rsid w:val="008A76FD"/>
    <w:rsid w:val="008C537F"/>
    <w:rsid w:val="008D658B"/>
    <w:rsid w:val="009437A2"/>
    <w:rsid w:val="00945471"/>
    <w:rsid w:val="00985B73"/>
    <w:rsid w:val="009A3BC4"/>
    <w:rsid w:val="00A10539"/>
    <w:rsid w:val="00A3082C"/>
    <w:rsid w:val="00A36378"/>
    <w:rsid w:val="00A70E1E"/>
    <w:rsid w:val="00AD6FD8"/>
    <w:rsid w:val="00B03C01"/>
    <w:rsid w:val="00B066D2"/>
    <w:rsid w:val="00B078D6"/>
    <w:rsid w:val="00B3015C"/>
    <w:rsid w:val="00B47DAF"/>
    <w:rsid w:val="00B720AF"/>
    <w:rsid w:val="00BA4095"/>
    <w:rsid w:val="00BC642A"/>
    <w:rsid w:val="00BF450D"/>
    <w:rsid w:val="00C27956"/>
    <w:rsid w:val="00C43D1E"/>
    <w:rsid w:val="00C51766"/>
    <w:rsid w:val="00C57C50"/>
    <w:rsid w:val="00C715CA"/>
    <w:rsid w:val="00C83490"/>
    <w:rsid w:val="00C94020"/>
    <w:rsid w:val="00CE1F4D"/>
    <w:rsid w:val="00D77416"/>
    <w:rsid w:val="00D9295E"/>
    <w:rsid w:val="00DA5CBA"/>
    <w:rsid w:val="00DA709D"/>
    <w:rsid w:val="00DA74F3"/>
    <w:rsid w:val="00E00C03"/>
    <w:rsid w:val="00E033E0"/>
    <w:rsid w:val="00E13CB2"/>
    <w:rsid w:val="00E72B61"/>
    <w:rsid w:val="00E90B85"/>
    <w:rsid w:val="00EC7EB2"/>
    <w:rsid w:val="00F40B2F"/>
    <w:rsid w:val="00F4338D"/>
    <w:rsid w:val="00F440D3"/>
    <w:rsid w:val="00F921F1"/>
    <w:rsid w:val="00FC0804"/>
    <w:rsid w:val="00FC3B6D"/>
    <w:rsid w:val="00FD3A4E"/>
    <w:rsid w:val="00FE010E"/>
    <w:rsid w:val="251357C2"/>
    <w:rsid w:val="2EC44136"/>
    <w:rsid w:val="391C2CC0"/>
    <w:rsid w:val="537B7494"/>
    <w:rsid w:val="55DB7D2E"/>
    <w:rsid w:val="7240526D"/>
    <w:rsid w:val="783B13FA"/>
    <w:rsid w:val="7A2B48B4"/>
    <w:rsid w:val="7AF71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E39E2CC-70E1-46CE-AA33-F28DD002F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endnote reference" w:semiHidden="1" w:qFormat="1"/>
    <w:lsdException w:name="endnote text" w:semiHidden="1" w:qFormat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Indent 2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semiHidden/>
    <w:qFormat/>
  </w:style>
  <w:style w:type="paragraph" w:styleId="a7">
    <w:name w:val="Body Text"/>
    <w:basedOn w:val="a"/>
    <w:qFormat/>
    <w:pPr>
      <w:widowControl w:val="0"/>
    </w:pPr>
    <w:rPr>
      <w:i/>
      <w:lang w:val="en-US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qFormat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  <w:qFormat/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6"/>
    <w:next w:val="a6"/>
    <w:semiHidden/>
    <w:qFormat/>
    <w:rPr>
      <w:b/>
      <w:bCs/>
    </w:rPr>
  </w:style>
  <w:style w:type="table" w:styleId="ae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endnote reference"/>
    <w:semiHidden/>
    <w:qFormat/>
    <w:rPr>
      <w:vertAlign w:val="superscript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  <w:szCs w:val="16"/>
    </w:rPr>
  </w:style>
  <w:style w:type="character" w:styleId="af2">
    <w:name w:val="footnote reference"/>
    <w:basedOn w:val="a0"/>
    <w:semiHidden/>
    <w:qFormat/>
    <w:rPr>
      <w:b/>
      <w:position w:val="6"/>
      <w:sz w:val="16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164</Words>
  <Characters>937</Characters>
  <Application>Microsoft Office Word</Application>
  <DocSecurity>0</DocSecurity>
  <Lines>7</Lines>
  <Paragraphs>2</Paragraphs>
  <ScaleCrop>false</ScaleCrop>
  <Company>BT</Company>
  <LinksUpToDate>false</LinksUpToDate>
  <CharactersWithSpaces>1099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Huawei</cp:lastModifiedBy>
  <cp:revision>8</cp:revision>
  <cp:lastPrinted>2009-10-12T14:10:00Z</cp:lastPrinted>
  <dcterms:created xsi:type="dcterms:W3CDTF">2023-11-23T02:55:00Z</dcterms:created>
  <dcterms:modified xsi:type="dcterms:W3CDTF">2023-11-30T08:02:00Z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(3)Gvu/dKm6MoIeg6GcMnXGAbuDGh2gpZt51lYT3zmI9OjXphBzaaVXLHAg4AsJrGPiSghgSALf
XtRfrfRXHTDFNpFPDtRheJPCf0w368Sbn/+EIpKBSwnfrrPE9F3+Y6mmllTl+IfC6BjigAFk
jevKe5CZJLxqUbTr6fbvDfmQ0SuxD09TsKf1EdaIE9uJtW1qrQf9WcQn57qMlGWRiIpB/bW/
SdRXqPgbWYygFMbAZT</vt:lpwstr>
  </property>
  <property fmtid="{D5CDD505-2E9C-101B-9397-08002B2CF9AE}" pid="4" name="_2015_ms_pID_7253431">
    <vt:lpwstr>cl2ekfotmgwzwLsE8Ap4DGUf+dBVf/f7GVMczz6zFqeGYIVgwwNDCI
k9ysnQaDsHtayBYfknvo7FdrgkhLvuPbVP0v+aBS/a0jxXmCszd1KPsTQIGFS37BxkoEy6bp
v9gEzEQb2ab/9FQJUgleQ1xYA5vPMlC/u+tlsJOMFUG/3NHqavqxAloS/MHJw9YYili8tesw
3Ra8JXpilzNNu2ndUrOaKNB58DG4hitPw0lu</vt:lpwstr>
  </property>
  <property fmtid="{D5CDD505-2E9C-101B-9397-08002B2CF9AE}" pid="5" name="KSOProductBuildVer">
    <vt:lpwstr>2052-11.8.2.12085</vt:lpwstr>
  </property>
  <property fmtid="{D5CDD505-2E9C-101B-9397-08002B2CF9AE}" pid="6" name="ICV">
    <vt:lpwstr>8B56CF0E2A664EEAAA9ACF3BECBE7DC5</vt:lpwstr>
  </property>
  <property fmtid="{D5CDD505-2E9C-101B-9397-08002B2CF9AE}" pid="7" name="_2015_ms_pID_7253432">
    <vt:lpwstr>nA==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1701256578</vt:lpwstr>
  </property>
</Properties>
</file>